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055188" w:rsidRPr="00BE669F" w:rsidRDefault="00055188" w:rsidP="00BE669F">
      <w:pPr>
        <w:tabs>
          <w:tab w:val="left" w:pos="1320"/>
        </w:tabs>
        <w:spacing w:line="480" w:lineRule="auto"/>
        <w:jc w:val="center"/>
        <w:rPr>
          <w:rFonts w:ascii="Times New Roman" w:hAnsi="Times New Roman" w:cs="Times New Roman"/>
          <w:b/>
          <w:sz w:val="24"/>
          <w:szCs w:val="24"/>
        </w:rPr>
      </w:pPr>
      <w:r w:rsidRPr="00BE669F">
        <w:rPr>
          <w:rFonts w:ascii="Times New Roman" w:hAnsi="Times New Roman" w:cs="Times New Roman"/>
          <w:b/>
          <w:sz w:val="24"/>
          <w:szCs w:val="24"/>
        </w:rPr>
        <w:t>Analytical Essay</w:t>
      </w:r>
      <w:r w:rsidR="00BE669F" w:rsidRPr="00BE669F">
        <w:rPr>
          <w:rFonts w:ascii="Times New Roman" w:hAnsi="Times New Roman" w:cs="Times New Roman"/>
          <w:b/>
          <w:sz w:val="24"/>
          <w:szCs w:val="24"/>
        </w:rPr>
        <w:t xml:space="preserve"> on God of Small Things</w:t>
      </w:r>
    </w:p>
    <w:p w:rsidR="00BE669F" w:rsidRPr="00BE669F" w:rsidRDefault="00BE669F" w:rsidP="00BE669F">
      <w:pPr>
        <w:tabs>
          <w:tab w:val="left" w:pos="1320"/>
        </w:tabs>
        <w:spacing w:line="480" w:lineRule="auto"/>
        <w:jc w:val="center"/>
        <w:rPr>
          <w:rFonts w:ascii="Times New Roman" w:hAnsi="Times New Roman" w:cs="Times New Roman"/>
          <w:sz w:val="24"/>
          <w:szCs w:val="24"/>
        </w:rPr>
      </w:pPr>
      <w:r w:rsidRPr="00BE669F">
        <w:rPr>
          <w:rFonts w:ascii="Times New Roman" w:hAnsi="Times New Roman" w:cs="Times New Roman"/>
          <w:sz w:val="24"/>
          <w:szCs w:val="24"/>
        </w:rPr>
        <w:t>Name</w:t>
      </w:r>
    </w:p>
    <w:p w:rsidR="00BE669F" w:rsidRPr="00BE669F" w:rsidRDefault="00BE669F" w:rsidP="00BE669F">
      <w:pPr>
        <w:tabs>
          <w:tab w:val="left" w:pos="1320"/>
        </w:tabs>
        <w:spacing w:line="480" w:lineRule="auto"/>
        <w:jc w:val="center"/>
        <w:rPr>
          <w:rFonts w:ascii="Times New Roman" w:hAnsi="Times New Roman" w:cs="Times New Roman"/>
          <w:sz w:val="24"/>
          <w:szCs w:val="24"/>
        </w:rPr>
      </w:pPr>
      <w:r w:rsidRPr="00BE669F">
        <w:rPr>
          <w:rFonts w:ascii="Times New Roman" w:hAnsi="Times New Roman" w:cs="Times New Roman"/>
          <w:sz w:val="24"/>
          <w:szCs w:val="24"/>
        </w:rPr>
        <w:t>Institution</w:t>
      </w:r>
    </w:p>
    <w:p w:rsidR="00BE669F" w:rsidRPr="00BE669F" w:rsidRDefault="00BE669F" w:rsidP="00BE669F">
      <w:pPr>
        <w:tabs>
          <w:tab w:val="left" w:pos="1320"/>
        </w:tabs>
        <w:spacing w:line="480" w:lineRule="auto"/>
        <w:jc w:val="center"/>
        <w:rPr>
          <w:rFonts w:ascii="Times New Roman" w:hAnsi="Times New Roman" w:cs="Times New Roman"/>
          <w:sz w:val="24"/>
          <w:szCs w:val="24"/>
        </w:rPr>
      </w:pPr>
      <w:r w:rsidRPr="00BE669F">
        <w:rPr>
          <w:rFonts w:ascii="Times New Roman" w:hAnsi="Times New Roman" w:cs="Times New Roman"/>
          <w:sz w:val="24"/>
          <w:szCs w:val="24"/>
        </w:rPr>
        <w:t>Date</w:t>
      </w: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p>
    <w:p w:rsidR="00BE669F" w:rsidRPr="00BE669F" w:rsidRDefault="00BE669F" w:rsidP="00BE669F">
      <w:pPr>
        <w:tabs>
          <w:tab w:val="left" w:pos="1320"/>
        </w:tabs>
        <w:spacing w:line="480" w:lineRule="auto"/>
        <w:jc w:val="center"/>
        <w:rPr>
          <w:rFonts w:ascii="Times New Roman" w:hAnsi="Times New Roman" w:cs="Times New Roman"/>
          <w:b/>
          <w:sz w:val="24"/>
          <w:szCs w:val="24"/>
        </w:rPr>
      </w:pPr>
      <w:r w:rsidRPr="00BE669F">
        <w:rPr>
          <w:rFonts w:ascii="Times New Roman" w:hAnsi="Times New Roman" w:cs="Times New Roman"/>
          <w:b/>
          <w:sz w:val="24"/>
          <w:szCs w:val="24"/>
        </w:rPr>
        <w:lastRenderedPageBreak/>
        <w:t>Analytical Essay on God of Small Things</w:t>
      </w:r>
    </w:p>
    <w:p w:rsidR="0076233C" w:rsidRPr="00BE669F" w:rsidRDefault="0076233C" w:rsidP="00BE669F">
      <w:pPr>
        <w:tabs>
          <w:tab w:val="left" w:pos="1320"/>
        </w:tabs>
        <w:spacing w:line="480" w:lineRule="auto"/>
        <w:ind w:firstLine="851"/>
        <w:rPr>
          <w:rFonts w:ascii="Times New Roman" w:hAnsi="Times New Roman" w:cs="Times New Roman"/>
          <w:sz w:val="24"/>
          <w:szCs w:val="24"/>
        </w:rPr>
      </w:pPr>
      <w:r w:rsidRPr="00BE669F">
        <w:rPr>
          <w:rFonts w:ascii="Times New Roman" w:hAnsi="Times New Roman" w:cs="Times New Roman"/>
          <w:sz w:val="24"/>
          <w:szCs w:val="24"/>
        </w:rPr>
        <w:t>The God of Small Things, one might think that it is a controversial topic. On the contrary, the story is based on a Syrian Christian family in Kerala (Mullaney, 2002). The backbone of the story is in the frustration and discrimination suffered by Ammu. The story is also based on the might childhood experiences of fraternal twins whose lives are affected by the "Love Laws" that illustrate who ought to be loved and how. The author proves to be more categorical by exploring small things that influence people's behaviour and lives. This story is an emotional knapsack and keeps on unveiling the small thing by the novel's characters. There is a unique theme in the narrative, Endogamy as it is a norm within the Indian culture. It depicts Endogamy as a sign of patriarchy, purity and bondage. Different types of culture have been introduced in the book, and I like to think of them as giving an appreciation to the society that an individual has grown in. However, my essay seeks to give an analytical description of chapter 10, page 150, in paragraph 44. The novel "God of small things" is quite reflective because it depicts the effectiveness of family and social obligation, Indian politics, society and class, and love and sexuality.</w:t>
      </w:r>
    </w:p>
    <w:p w:rsidR="0076233C" w:rsidRPr="00BE669F" w:rsidRDefault="0076233C" w:rsidP="00BE669F">
      <w:pPr>
        <w:tabs>
          <w:tab w:val="left" w:pos="1320"/>
        </w:tabs>
        <w:spacing w:line="480" w:lineRule="auto"/>
        <w:ind w:firstLine="851"/>
        <w:rPr>
          <w:rFonts w:ascii="Times New Roman" w:hAnsi="Times New Roman" w:cs="Times New Roman"/>
          <w:sz w:val="24"/>
          <w:szCs w:val="24"/>
        </w:rPr>
      </w:pPr>
      <w:r w:rsidRPr="00BE669F">
        <w:rPr>
          <w:rFonts w:ascii="Times New Roman" w:hAnsi="Times New Roman" w:cs="Times New Roman"/>
          <w:sz w:val="24"/>
          <w:szCs w:val="24"/>
        </w:rPr>
        <w:t>Family and social obligation are accurately depicted in the novel. The author presents that 'Estha always thought of Pectin as the youngest of three brothers with hammers, Pectin, Hectin an</w:t>
      </w:r>
      <w:r w:rsidR="0079248C" w:rsidRPr="00BE669F">
        <w:rPr>
          <w:rFonts w:ascii="Times New Roman" w:hAnsi="Times New Roman" w:cs="Times New Roman"/>
          <w:sz w:val="24"/>
          <w:szCs w:val="24"/>
        </w:rPr>
        <w:t>d Abednego (Mullaney, 2002).</w:t>
      </w:r>
      <w:bookmarkStart w:id="0" w:name="_GoBack"/>
      <w:bookmarkEnd w:id="0"/>
      <w:r w:rsidR="0079248C" w:rsidRPr="00BE669F">
        <w:rPr>
          <w:rFonts w:ascii="Times New Roman" w:hAnsi="Times New Roman" w:cs="Times New Roman"/>
          <w:sz w:val="24"/>
          <w:szCs w:val="24"/>
        </w:rPr>
        <w:t xml:space="preserve"> Estha was </w:t>
      </w:r>
      <w:r w:rsidR="00BE669F" w:rsidRPr="00BE669F">
        <w:rPr>
          <w:rFonts w:ascii="Times New Roman" w:hAnsi="Times New Roman" w:cs="Times New Roman"/>
          <w:sz w:val="24"/>
          <w:szCs w:val="24"/>
        </w:rPr>
        <w:t>committed</w:t>
      </w:r>
      <w:r w:rsidR="0079248C" w:rsidRPr="00BE669F">
        <w:rPr>
          <w:rFonts w:ascii="Times New Roman" w:hAnsi="Times New Roman" w:cs="Times New Roman"/>
          <w:sz w:val="24"/>
          <w:szCs w:val="24"/>
        </w:rPr>
        <w:t xml:space="preserve"> to creatively develop a wooden</w:t>
      </w:r>
      <w:r w:rsidRPr="00BE669F">
        <w:rPr>
          <w:rFonts w:ascii="Times New Roman" w:hAnsi="Times New Roman" w:cs="Times New Roman"/>
          <w:sz w:val="24"/>
          <w:szCs w:val="24"/>
        </w:rPr>
        <w:t xml:space="preserve"> </w:t>
      </w:r>
      <w:r w:rsidR="0079248C" w:rsidRPr="00BE669F">
        <w:rPr>
          <w:rFonts w:ascii="Times New Roman" w:hAnsi="Times New Roman" w:cs="Times New Roman"/>
          <w:sz w:val="24"/>
          <w:szCs w:val="24"/>
        </w:rPr>
        <w:t>vessel</w:t>
      </w:r>
      <w:r w:rsidRPr="00BE669F">
        <w:rPr>
          <w:rFonts w:ascii="Times New Roman" w:hAnsi="Times New Roman" w:cs="Times New Roman"/>
          <w:sz w:val="24"/>
          <w:szCs w:val="24"/>
        </w:rPr>
        <w:t xml:space="preserve"> </w:t>
      </w:r>
      <w:r w:rsidR="0079248C" w:rsidRPr="00BE669F">
        <w:rPr>
          <w:rFonts w:ascii="Times New Roman" w:hAnsi="Times New Roman" w:cs="Times New Roman"/>
          <w:sz w:val="24"/>
          <w:szCs w:val="24"/>
        </w:rPr>
        <w:t>in failing light and a drizzle because he had the basic knowledge.</w:t>
      </w:r>
      <w:r w:rsidRPr="00BE669F">
        <w:rPr>
          <w:rFonts w:ascii="Times New Roman" w:hAnsi="Times New Roman" w:cs="Times New Roman"/>
          <w:sz w:val="24"/>
          <w:szCs w:val="24"/>
        </w:rPr>
        <w:t xml:space="preserve"> Racing against time. The sound of their hammering echoing dully under the brooding, storm coming sky. And nearby in the jungle, in the eerie, storm coming light, animals queued up in pairs: Girl Boy, Girl Boy, Twins were not allowed'. This excerpt has given a fragment of the imaginations in Estha's mind. Estha is preparing jam and thinking during the time. He initially thought of two scenarios consequentially; one, </w:t>
      </w:r>
      <w:r w:rsidR="00F82C28" w:rsidRPr="00BE669F">
        <w:rPr>
          <w:rFonts w:ascii="Times New Roman" w:hAnsi="Times New Roman" w:cs="Times New Roman"/>
          <w:sz w:val="24"/>
          <w:szCs w:val="24"/>
        </w:rPr>
        <w:t>“</w:t>
      </w:r>
      <w:r w:rsidRPr="00BE669F">
        <w:rPr>
          <w:rFonts w:ascii="Times New Roman" w:hAnsi="Times New Roman" w:cs="Times New Roman"/>
          <w:sz w:val="24"/>
          <w:szCs w:val="24"/>
        </w:rPr>
        <w:t>anything can happen to anyone, and it's best to prepare</w:t>
      </w:r>
      <w:r w:rsidR="00F82C28" w:rsidRPr="00BE669F">
        <w:rPr>
          <w:rFonts w:ascii="Times New Roman" w:hAnsi="Times New Roman" w:cs="Times New Roman"/>
          <w:sz w:val="24"/>
          <w:szCs w:val="24"/>
        </w:rPr>
        <w:t xml:space="preserve">” </w:t>
      </w:r>
      <w:r w:rsidR="00F82C28" w:rsidRPr="00BE669F">
        <w:rPr>
          <w:rFonts w:ascii="Times New Roman" w:hAnsi="Times New Roman" w:cs="Times New Roman"/>
          <w:sz w:val="24"/>
          <w:szCs w:val="24"/>
        </w:rPr>
        <w:t>(Mullaney, 2002)</w:t>
      </w:r>
      <w:r w:rsidRPr="00BE669F">
        <w:rPr>
          <w:rFonts w:ascii="Times New Roman" w:hAnsi="Times New Roman" w:cs="Times New Roman"/>
          <w:sz w:val="24"/>
          <w:szCs w:val="24"/>
        </w:rPr>
        <w:t xml:space="preserve">. Estha is reminiscing on the little pieces of wisdom that </w:t>
      </w:r>
      <w:r w:rsidRPr="00BE669F">
        <w:rPr>
          <w:rFonts w:ascii="Times New Roman" w:hAnsi="Times New Roman" w:cs="Times New Roman"/>
          <w:sz w:val="24"/>
          <w:szCs w:val="24"/>
        </w:rPr>
        <w:lastRenderedPageBreak/>
        <w:t xml:space="preserve">he has come up with. Analytically, the "God of Small Things" focuses on the sophisticated linkage amid family members in the context of India. Each family member is linked with varied factors that weigh out their interactions, familial duty, social obligation, and personal dislikes. In this regard, the selected paragraph draws a cordial relationship between the twins, Estha and Rahel. In this paragraph, the twins tend to express themselves as almost one person. However, the closeness exists in a shelter of challenging political and social forces of their world. Also, the relationship between families can never be detached; the author strived to illustrate that familial love is ever struggling with society and duty, and it is rarely victorious. </w:t>
      </w:r>
    </w:p>
    <w:p w:rsidR="0076233C" w:rsidRPr="00BE669F" w:rsidRDefault="0076233C" w:rsidP="00BE669F">
      <w:pPr>
        <w:tabs>
          <w:tab w:val="left" w:pos="1320"/>
        </w:tabs>
        <w:spacing w:line="480" w:lineRule="auto"/>
        <w:ind w:firstLine="851"/>
        <w:rPr>
          <w:rFonts w:ascii="Times New Roman" w:hAnsi="Times New Roman" w:cs="Times New Roman"/>
          <w:sz w:val="24"/>
          <w:szCs w:val="24"/>
        </w:rPr>
      </w:pPr>
      <w:r w:rsidRPr="00BE669F">
        <w:rPr>
          <w:rFonts w:ascii="Times New Roman" w:hAnsi="Times New Roman" w:cs="Times New Roman"/>
          <w:sz w:val="24"/>
          <w:szCs w:val="24"/>
        </w:rPr>
        <w:t>Another core aspect depicted in this passage is that of history, society, and class. In this excerpt, I can introduce cookery as the skill possessed by the Syrian Christians in Kerala. While he is deep in thought, he is stirring jam. The skill is relevant in that they are involved in food recipes and spice trading. Also, it is contextual that all the foods prepared in this community are from recipes that are collected, and they are linked with social classes within the community</w:t>
      </w:r>
      <w:r w:rsidR="00F82C28" w:rsidRPr="00BE669F">
        <w:rPr>
          <w:rFonts w:ascii="Times New Roman" w:hAnsi="Times New Roman" w:cs="Times New Roman"/>
          <w:sz w:val="24"/>
          <w:szCs w:val="24"/>
        </w:rPr>
        <w:t xml:space="preserve"> </w:t>
      </w:r>
      <w:r w:rsidR="00F82C28" w:rsidRPr="00BE669F">
        <w:rPr>
          <w:rFonts w:ascii="Times New Roman" w:hAnsi="Times New Roman" w:cs="Times New Roman"/>
          <w:sz w:val="24"/>
          <w:szCs w:val="24"/>
        </w:rPr>
        <w:t>(Mullaney, 2002)</w:t>
      </w:r>
      <w:r w:rsidRPr="00BE669F">
        <w:rPr>
          <w:rFonts w:ascii="Times New Roman" w:hAnsi="Times New Roman" w:cs="Times New Roman"/>
          <w:sz w:val="24"/>
          <w:szCs w:val="24"/>
        </w:rPr>
        <w:t xml:space="preserve">. Like the food recipes, the novel is a recipe that collects common societal features that can be used to pass on the identity of their culture. For instance, the most prevalent societal feature of the Syrians was their value for family and religion. Suppose there was the opportunity of sharing their culture like they share the recipe for jam and pickles. I also link the cookery to the most done activity among the Syrian Christians and share that part of their culture. From another instance, Estha seems to be torn between two thoughts that "anything can happen to anyone," and "it is best to be prepared." These challenging thoughts can be presented as the small things that lead to laudable actions within the community.  History house is another categorical aspect within the narrative.  When Estha stirs the jam, and he and Rahel come up with a plan to become communists, they visit the history of how Ammu is napping. In this context, Roy applies the theme of history in </w:t>
      </w:r>
      <w:r w:rsidRPr="00BE669F">
        <w:rPr>
          <w:rFonts w:ascii="Times New Roman" w:hAnsi="Times New Roman" w:cs="Times New Roman"/>
          <w:sz w:val="24"/>
          <w:szCs w:val="24"/>
        </w:rPr>
        <w:lastRenderedPageBreak/>
        <w:t>varied ways. He creatively comments on India's English colonisation as a "stealing and redreaming" of Indian dreams</w:t>
      </w:r>
      <w:r w:rsidR="0079248C" w:rsidRPr="00BE669F">
        <w:rPr>
          <w:rFonts w:ascii="Times New Roman" w:hAnsi="Times New Roman" w:cs="Times New Roman"/>
          <w:sz w:val="24"/>
          <w:szCs w:val="24"/>
        </w:rPr>
        <w:t xml:space="preserve"> </w:t>
      </w:r>
      <w:r w:rsidR="0079248C" w:rsidRPr="00BE669F">
        <w:rPr>
          <w:rFonts w:ascii="Times New Roman" w:hAnsi="Times New Roman" w:cs="Times New Roman"/>
          <w:sz w:val="24"/>
          <w:szCs w:val="24"/>
        </w:rPr>
        <w:t>(Mullaney, 2002)</w:t>
      </w:r>
      <w:r w:rsidRPr="00BE669F">
        <w:rPr>
          <w:rFonts w:ascii="Times New Roman" w:hAnsi="Times New Roman" w:cs="Times New Roman"/>
          <w:sz w:val="24"/>
          <w:szCs w:val="24"/>
        </w:rPr>
        <w:t xml:space="preserve">. I feel that the author is also focused on accurately drawing and depicting the history of caste divides and class struggles in different dramatic moments. </w:t>
      </w:r>
    </w:p>
    <w:p w:rsidR="0076233C" w:rsidRPr="00BE669F" w:rsidRDefault="0076233C" w:rsidP="00BE669F">
      <w:pPr>
        <w:tabs>
          <w:tab w:val="left" w:pos="1320"/>
        </w:tabs>
        <w:spacing w:line="480" w:lineRule="auto"/>
        <w:ind w:firstLine="851"/>
        <w:rPr>
          <w:rFonts w:ascii="Times New Roman" w:hAnsi="Times New Roman" w:cs="Times New Roman"/>
          <w:sz w:val="24"/>
          <w:szCs w:val="24"/>
        </w:rPr>
      </w:pPr>
      <w:r w:rsidRPr="00BE669F">
        <w:rPr>
          <w:rFonts w:ascii="Times New Roman" w:hAnsi="Times New Roman" w:cs="Times New Roman"/>
          <w:sz w:val="24"/>
          <w:szCs w:val="24"/>
        </w:rPr>
        <w:t>Onto the main excerpt, wisdom, love, and sexuality are highly illustrated. There are pieces of wisdom by Estha. He says, "It is best to be prepared and anything can happen to anyone". From my perspective, I feel that these pieces of wisdom are of great importance. In another way, I feel that Estha is speaking these words to prepare himself for a more significant cause, like preparing to hide in case the orange man shows up again. Moreover, I understand that the small things in life matter because they prepare you for the inevitable, like death. The theme presented is little things</w:t>
      </w:r>
      <w:r w:rsidR="00F82C28" w:rsidRPr="00BE669F">
        <w:rPr>
          <w:rFonts w:ascii="Times New Roman" w:hAnsi="Times New Roman" w:cs="Times New Roman"/>
          <w:sz w:val="24"/>
          <w:szCs w:val="24"/>
        </w:rPr>
        <w:t xml:space="preserve"> </w:t>
      </w:r>
      <w:r w:rsidR="00F82C28" w:rsidRPr="00BE669F">
        <w:rPr>
          <w:rFonts w:ascii="Times New Roman" w:hAnsi="Times New Roman" w:cs="Times New Roman"/>
          <w:sz w:val="24"/>
          <w:szCs w:val="24"/>
        </w:rPr>
        <w:t>(Mullaney, 2002)</w:t>
      </w:r>
      <w:r w:rsidRPr="00BE669F">
        <w:rPr>
          <w:rFonts w:ascii="Times New Roman" w:hAnsi="Times New Roman" w:cs="Times New Roman"/>
          <w:sz w:val="24"/>
          <w:szCs w:val="24"/>
        </w:rPr>
        <w:t xml:space="preserve">. From another point of view, love and sexuality come out a major in The God of Small Things since it accurately draws society and duty. There exists a bold relationship between Estha and Rahel because they value themselves and one person.  However, love and sexuality take oppressive and violent looks. Estha's brave thoughts reveal his wishes.  These thoughts show how committed Estha is to redeem the History House, becoming the scene of both love and violence. The passage sheds a green light on how children tend to view the world with hopes and finally grants them a chance to offer a detailed explanation of the core tragic events within the History House. </w:t>
      </w:r>
    </w:p>
    <w:p w:rsidR="00306B41" w:rsidRPr="00BE669F" w:rsidRDefault="0076233C" w:rsidP="00BE669F">
      <w:pPr>
        <w:tabs>
          <w:tab w:val="left" w:pos="1320"/>
        </w:tabs>
        <w:spacing w:line="480" w:lineRule="auto"/>
        <w:ind w:firstLine="851"/>
        <w:rPr>
          <w:rFonts w:ascii="Times New Roman" w:hAnsi="Times New Roman" w:cs="Times New Roman"/>
          <w:sz w:val="24"/>
          <w:szCs w:val="24"/>
        </w:rPr>
      </w:pPr>
      <w:r w:rsidRPr="00BE669F">
        <w:rPr>
          <w:rFonts w:ascii="Times New Roman" w:hAnsi="Times New Roman" w:cs="Times New Roman"/>
          <w:sz w:val="24"/>
          <w:szCs w:val="24"/>
        </w:rPr>
        <w:t>In summation, The God of Small Things is a very reflective book whose content revolves around daily life encounters. It revolves around core aspects such as the effectiveness of family and social obligation, Indian politics, society, and class, and love and sexuality</w:t>
      </w:r>
      <w:r w:rsidR="0079248C" w:rsidRPr="00BE669F">
        <w:rPr>
          <w:rFonts w:ascii="Times New Roman" w:hAnsi="Times New Roman" w:cs="Times New Roman"/>
          <w:sz w:val="24"/>
          <w:szCs w:val="24"/>
        </w:rPr>
        <w:t xml:space="preserve"> </w:t>
      </w:r>
      <w:r w:rsidR="0079248C" w:rsidRPr="00BE669F">
        <w:rPr>
          <w:rFonts w:ascii="Times New Roman" w:hAnsi="Times New Roman" w:cs="Times New Roman"/>
          <w:sz w:val="24"/>
          <w:szCs w:val="24"/>
        </w:rPr>
        <w:t>(Mullaney, 2002)</w:t>
      </w:r>
      <w:r w:rsidRPr="00BE669F">
        <w:rPr>
          <w:rFonts w:ascii="Times New Roman" w:hAnsi="Times New Roman" w:cs="Times New Roman"/>
          <w:sz w:val="24"/>
          <w:szCs w:val="24"/>
        </w:rPr>
        <w:t xml:space="preserve">. The author draws Estha and Rahel as the core disciples of "The God of Small Things." They seem to explore the river and History House world, an area where no one would suitably dare or admire to go.  Since the twins are children, they seem to be less attached to the Big Things than the adults. However, I find Estha quite brave and </w:t>
      </w:r>
      <w:r w:rsidRPr="00BE669F">
        <w:rPr>
          <w:rFonts w:ascii="Times New Roman" w:hAnsi="Times New Roman" w:cs="Times New Roman"/>
          <w:sz w:val="24"/>
          <w:szCs w:val="24"/>
        </w:rPr>
        <w:lastRenderedPageBreak/>
        <w:t>resonate with the linkage between the present and future. I think Estha is the cornerstone of love and affection within the family.  In this regard, it is worthy to conclude that "The God of Small Things" serves as an eye-opener on how relationships can unfold and develop day by day via little things, no matter how strong or legitimate their feelings are for each other.</w:t>
      </w:r>
      <w:r w:rsidR="00135A5B" w:rsidRPr="00BE669F">
        <w:rPr>
          <w:rFonts w:ascii="Times New Roman" w:hAnsi="Times New Roman" w:cs="Times New Roman"/>
          <w:sz w:val="24"/>
          <w:szCs w:val="24"/>
        </w:rPr>
        <w:t xml:space="preserve">  Literally, </w:t>
      </w:r>
      <w:r w:rsidR="00BE669F" w:rsidRPr="00BE669F">
        <w:rPr>
          <w:rFonts w:ascii="Times New Roman" w:hAnsi="Times New Roman" w:cs="Times New Roman"/>
          <w:sz w:val="24"/>
          <w:szCs w:val="24"/>
        </w:rPr>
        <w:t>the</w:t>
      </w:r>
      <w:r w:rsidR="00135A5B" w:rsidRPr="00BE669F">
        <w:rPr>
          <w:rFonts w:ascii="Times New Roman" w:hAnsi="Times New Roman" w:cs="Times New Roman"/>
          <w:sz w:val="24"/>
          <w:szCs w:val="24"/>
        </w:rPr>
        <w:t xml:space="preserve"> “God of Small Things” comes out as an ambitious work that addresses universal themes. The author </w:t>
      </w:r>
      <w:r w:rsidR="00494E65" w:rsidRPr="00BE669F">
        <w:rPr>
          <w:rFonts w:ascii="Times New Roman" w:hAnsi="Times New Roman" w:cs="Times New Roman"/>
          <w:sz w:val="24"/>
          <w:szCs w:val="24"/>
        </w:rPr>
        <w:t>accurately</w:t>
      </w:r>
      <w:r w:rsidR="00135A5B" w:rsidRPr="00BE669F">
        <w:rPr>
          <w:rFonts w:ascii="Times New Roman" w:hAnsi="Times New Roman" w:cs="Times New Roman"/>
          <w:sz w:val="24"/>
          <w:szCs w:val="24"/>
        </w:rPr>
        <w:t xml:space="preserve"> builds small and significant themes that are highly interconnected and seems to be have unrelated details that have far reaching consequences throughout a community and country as well. </w:t>
      </w: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BE669F" w:rsidRPr="00BE669F" w:rsidRDefault="00BE669F" w:rsidP="00BE669F">
      <w:pPr>
        <w:tabs>
          <w:tab w:val="left" w:pos="1320"/>
        </w:tabs>
        <w:spacing w:line="480" w:lineRule="auto"/>
        <w:jc w:val="center"/>
        <w:rPr>
          <w:rFonts w:ascii="Times New Roman" w:hAnsi="Times New Roman" w:cs="Times New Roman"/>
          <w:sz w:val="24"/>
          <w:szCs w:val="24"/>
        </w:rPr>
      </w:pPr>
    </w:p>
    <w:p w:rsidR="00306B41" w:rsidRPr="00BE669F" w:rsidRDefault="00306B41" w:rsidP="00BE669F">
      <w:pPr>
        <w:tabs>
          <w:tab w:val="left" w:pos="1320"/>
        </w:tabs>
        <w:spacing w:line="480" w:lineRule="auto"/>
        <w:jc w:val="center"/>
        <w:rPr>
          <w:rFonts w:ascii="Times New Roman" w:hAnsi="Times New Roman" w:cs="Times New Roman"/>
          <w:sz w:val="24"/>
          <w:szCs w:val="24"/>
        </w:rPr>
      </w:pPr>
      <w:r w:rsidRPr="00BE669F">
        <w:rPr>
          <w:rFonts w:ascii="Times New Roman" w:hAnsi="Times New Roman" w:cs="Times New Roman"/>
          <w:sz w:val="24"/>
          <w:szCs w:val="24"/>
        </w:rPr>
        <w:lastRenderedPageBreak/>
        <w:t>Reference</w:t>
      </w:r>
    </w:p>
    <w:p w:rsidR="0076233C" w:rsidRPr="00BE669F" w:rsidRDefault="0076233C" w:rsidP="00BE669F">
      <w:pPr>
        <w:tabs>
          <w:tab w:val="left" w:pos="1320"/>
        </w:tabs>
        <w:spacing w:line="480" w:lineRule="auto"/>
        <w:rPr>
          <w:rFonts w:ascii="Times New Roman" w:hAnsi="Times New Roman" w:cs="Times New Roman"/>
          <w:sz w:val="24"/>
          <w:szCs w:val="24"/>
        </w:rPr>
      </w:pPr>
      <w:r w:rsidRPr="00BE669F">
        <w:rPr>
          <w:rFonts w:ascii="Times New Roman" w:hAnsi="Times New Roman" w:cs="Times New Roman"/>
          <w:color w:val="222222"/>
          <w:sz w:val="24"/>
          <w:szCs w:val="24"/>
          <w:shd w:val="clear" w:color="auto" w:fill="FFFFFF"/>
        </w:rPr>
        <w:t>Mullaney, J. (2002). </w:t>
      </w:r>
      <w:r w:rsidRPr="00BE669F">
        <w:rPr>
          <w:rFonts w:ascii="Times New Roman" w:hAnsi="Times New Roman" w:cs="Times New Roman"/>
          <w:i/>
          <w:iCs/>
          <w:color w:val="222222"/>
          <w:sz w:val="24"/>
          <w:szCs w:val="24"/>
          <w:shd w:val="clear" w:color="auto" w:fill="FFFFFF"/>
        </w:rPr>
        <w:t>Arundhati Roy's The God of Small Things</w:t>
      </w:r>
      <w:r w:rsidRPr="00BE669F">
        <w:rPr>
          <w:rFonts w:ascii="Times New Roman" w:hAnsi="Times New Roman" w:cs="Times New Roman"/>
          <w:color w:val="222222"/>
          <w:sz w:val="24"/>
          <w:szCs w:val="24"/>
          <w:shd w:val="clear" w:color="auto" w:fill="FFFFFF"/>
        </w:rPr>
        <w:t>. A&amp;C Black.</w:t>
      </w:r>
    </w:p>
    <w:sectPr w:rsidR="0076233C" w:rsidRPr="00BE669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9B" w:rsidRDefault="008F169B" w:rsidP="00055188">
      <w:pPr>
        <w:spacing w:after="0" w:line="240" w:lineRule="auto"/>
      </w:pPr>
      <w:r>
        <w:separator/>
      </w:r>
    </w:p>
  </w:endnote>
  <w:endnote w:type="continuationSeparator" w:id="0">
    <w:p w:rsidR="008F169B" w:rsidRDefault="008F169B" w:rsidP="0005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9B" w:rsidRDefault="008F169B" w:rsidP="00055188">
      <w:pPr>
        <w:spacing w:after="0" w:line="240" w:lineRule="auto"/>
      </w:pPr>
      <w:r>
        <w:separator/>
      </w:r>
    </w:p>
  </w:footnote>
  <w:footnote w:type="continuationSeparator" w:id="0">
    <w:p w:rsidR="008F169B" w:rsidRDefault="008F169B" w:rsidP="00055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188" w:rsidRPr="00BE669F" w:rsidRDefault="008F169B">
    <w:pPr>
      <w:pStyle w:val="Header"/>
      <w:jc w:val="right"/>
      <w:rPr>
        <w:rFonts w:ascii="Times New Roman" w:hAnsi="Times New Roman" w:cs="Times New Roman"/>
        <w:sz w:val="24"/>
        <w:szCs w:val="24"/>
      </w:rPr>
    </w:pPr>
    <w:sdt>
      <w:sdtPr>
        <w:rPr>
          <w:rFonts w:ascii="Times New Roman" w:hAnsi="Times New Roman" w:cs="Times New Roman"/>
          <w:sz w:val="24"/>
          <w:szCs w:val="24"/>
        </w:rPr>
        <w:id w:val="447359887"/>
        <w:docPartObj>
          <w:docPartGallery w:val="Page Numbers (Top of Page)"/>
          <w:docPartUnique/>
        </w:docPartObj>
      </w:sdtPr>
      <w:sdtEndPr>
        <w:rPr>
          <w:noProof/>
        </w:rPr>
      </w:sdtEndPr>
      <w:sdtContent>
        <w:r w:rsidR="00055188" w:rsidRPr="00BE669F">
          <w:rPr>
            <w:rFonts w:ascii="Times New Roman" w:hAnsi="Times New Roman" w:cs="Times New Roman"/>
            <w:sz w:val="24"/>
            <w:szCs w:val="24"/>
          </w:rPr>
          <w:fldChar w:fldCharType="begin"/>
        </w:r>
        <w:r w:rsidR="00055188" w:rsidRPr="00BE669F">
          <w:rPr>
            <w:rFonts w:ascii="Times New Roman" w:hAnsi="Times New Roman" w:cs="Times New Roman"/>
            <w:sz w:val="24"/>
            <w:szCs w:val="24"/>
          </w:rPr>
          <w:instrText xml:space="preserve"> PAGE   \* MERGEFORMAT </w:instrText>
        </w:r>
        <w:r w:rsidR="00055188" w:rsidRPr="00BE669F">
          <w:rPr>
            <w:rFonts w:ascii="Times New Roman" w:hAnsi="Times New Roman" w:cs="Times New Roman"/>
            <w:sz w:val="24"/>
            <w:szCs w:val="24"/>
          </w:rPr>
          <w:fldChar w:fldCharType="separate"/>
        </w:r>
        <w:r w:rsidR="00DB1B46">
          <w:rPr>
            <w:rFonts w:ascii="Times New Roman" w:hAnsi="Times New Roman" w:cs="Times New Roman"/>
            <w:noProof/>
            <w:sz w:val="24"/>
            <w:szCs w:val="24"/>
          </w:rPr>
          <w:t>1</w:t>
        </w:r>
        <w:r w:rsidR="00055188" w:rsidRPr="00BE669F">
          <w:rPr>
            <w:rFonts w:ascii="Times New Roman" w:hAnsi="Times New Roman" w:cs="Times New Roman"/>
            <w:noProof/>
            <w:sz w:val="24"/>
            <w:szCs w:val="24"/>
          </w:rPr>
          <w:fldChar w:fldCharType="end"/>
        </w:r>
      </w:sdtContent>
    </w:sdt>
  </w:p>
  <w:p w:rsidR="00055188" w:rsidRPr="00BE669F" w:rsidRDefault="0005518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88"/>
    <w:rsid w:val="00055188"/>
    <w:rsid w:val="00117A28"/>
    <w:rsid w:val="00135A5B"/>
    <w:rsid w:val="00142A43"/>
    <w:rsid w:val="001738E5"/>
    <w:rsid w:val="00186504"/>
    <w:rsid w:val="001B2977"/>
    <w:rsid w:val="00306B41"/>
    <w:rsid w:val="00335EF4"/>
    <w:rsid w:val="003D4DE3"/>
    <w:rsid w:val="003E3E0B"/>
    <w:rsid w:val="00477ADD"/>
    <w:rsid w:val="00494E65"/>
    <w:rsid w:val="004960B4"/>
    <w:rsid w:val="004C754B"/>
    <w:rsid w:val="0052758B"/>
    <w:rsid w:val="00583355"/>
    <w:rsid w:val="00622C2D"/>
    <w:rsid w:val="00696049"/>
    <w:rsid w:val="0076233C"/>
    <w:rsid w:val="00763DC2"/>
    <w:rsid w:val="0079248C"/>
    <w:rsid w:val="008F169B"/>
    <w:rsid w:val="0097621B"/>
    <w:rsid w:val="009B2F41"/>
    <w:rsid w:val="009C3909"/>
    <w:rsid w:val="00AD3739"/>
    <w:rsid w:val="00B56749"/>
    <w:rsid w:val="00B60C55"/>
    <w:rsid w:val="00B96D5C"/>
    <w:rsid w:val="00BE669F"/>
    <w:rsid w:val="00D771D6"/>
    <w:rsid w:val="00DB1B46"/>
    <w:rsid w:val="00E41B88"/>
    <w:rsid w:val="00EE0CF6"/>
    <w:rsid w:val="00F8217B"/>
    <w:rsid w:val="00F82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ABB34-3848-4E1A-B1A6-E4066303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188"/>
    <w:rPr>
      <w:lang w:val="en-US"/>
    </w:rPr>
  </w:style>
  <w:style w:type="paragraph" w:styleId="Footer">
    <w:name w:val="footer"/>
    <w:basedOn w:val="Normal"/>
    <w:link w:val="FooterChar"/>
    <w:uiPriority w:val="99"/>
    <w:unhideWhenUsed/>
    <w:rsid w:val="00055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1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GEOFF</cp:lastModifiedBy>
  <cp:revision>2</cp:revision>
  <dcterms:created xsi:type="dcterms:W3CDTF">2021-04-22T04:50:00Z</dcterms:created>
  <dcterms:modified xsi:type="dcterms:W3CDTF">2021-04-22T04:50:00Z</dcterms:modified>
</cp:coreProperties>
</file>